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853" w:rsidRPr="00A10853" w:rsidRDefault="00A10853" w:rsidP="00A10853">
      <w:pPr>
        <w:shd w:val="clear" w:color="auto" w:fill="FEFEFE"/>
        <w:spacing w:after="120" w:line="240" w:lineRule="auto"/>
        <w:outlineLvl w:val="3"/>
        <w:rPr>
          <w:rFonts w:ascii="Arial" w:eastAsia="Times New Roman" w:hAnsi="Arial" w:cs="Arial"/>
          <w:color w:val="212529"/>
          <w:sz w:val="36"/>
          <w:szCs w:val="36"/>
        </w:rPr>
      </w:pPr>
      <w:r w:rsidRPr="00A10853">
        <w:rPr>
          <w:rFonts w:ascii="Arial" w:eastAsia="Times New Roman" w:hAnsi="Arial" w:cs="Arial"/>
          <w:b/>
          <w:bCs/>
          <w:color w:val="212529"/>
          <w:sz w:val="36"/>
        </w:rPr>
        <w:t>Политика в отношении обработки персональных данных</w:t>
      </w:r>
    </w:p>
    <w:p w:rsidR="00A10853" w:rsidRPr="00A10853" w:rsidRDefault="00A10853" w:rsidP="00A10853">
      <w:pPr>
        <w:shd w:val="clear" w:color="auto" w:fill="FEFEFE"/>
        <w:spacing w:after="360" w:line="240" w:lineRule="auto"/>
        <w:outlineLvl w:val="4"/>
        <w:rPr>
          <w:rFonts w:ascii="Arial" w:eastAsia="Times New Roman" w:hAnsi="Arial" w:cs="Arial"/>
          <w:color w:val="212529"/>
          <w:sz w:val="30"/>
          <w:szCs w:val="30"/>
        </w:rPr>
      </w:pPr>
      <w:r w:rsidRPr="00A10853">
        <w:rPr>
          <w:rFonts w:ascii="Arial" w:eastAsia="Times New Roman" w:hAnsi="Arial" w:cs="Arial"/>
          <w:color w:val="212529"/>
          <w:sz w:val="30"/>
          <w:szCs w:val="30"/>
        </w:rPr>
        <w:t>1. Общие положения</w:t>
      </w:r>
    </w:p>
    <w:p w:rsidR="00A10853" w:rsidRPr="00A10853" w:rsidRDefault="00A10853" w:rsidP="00A10853">
      <w:pPr>
        <w:shd w:val="clear" w:color="auto" w:fill="FEFEFE"/>
        <w:spacing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Настоящая политика обработки персональных данных составлена в соответствии с требованиями Федерального закона от 27.07.2006. № 152-ФЗ «О персональных данных» (далее — Закон о персональных данных) и определяет порядок обработки персональных данных и меры по обеспечению безопасности персональных данных, предпринимаемые Михайловым Иваном Сергеевичем (далее — Оператор).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1.1. Оператор ставит своей важнейшей целью и условием осуществления своей деятельности соблюдение прав и свобод человека и гражданина при обработке его персональных данных, в том числе защиты прав на неприкосновенность частной жизни, личную и семейную тайну.</w:t>
      </w:r>
    </w:p>
    <w:p w:rsidR="00A10853" w:rsidRPr="00A10853" w:rsidRDefault="00A10853" w:rsidP="00A10853">
      <w:pPr>
        <w:shd w:val="clear" w:color="auto" w:fill="FEFEFE"/>
        <w:spacing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 xml:space="preserve">1.2. Настоящая политика Оператора в отношении обработки персональных данных (далее — Политика) применяется ко всей информации, которую Оператор может получить о посетителях 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веб-сайта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 httpsː//thismywebsite·com.</w:t>
      </w:r>
    </w:p>
    <w:p w:rsidR="00A10853" w:rsidRPr="00A10853" w:rsidRDefault="00A10853" w:rsidP="00A10853">
      <w:pPr>
        <w:shd w:val="clear" w:color="auto" w:fill="FEFEFE"/>
        <w:spacing w:after="360" w:line="240" w:lineRule="auto"/>
        <w:outlineLvl w:val="4"/>
        <w:rPr>
          <w:rFonts w:ascii="Arial" w:eastAsia="Times New Roman" w:hAnsi="Arial" w:cs="Arial"/>
          <w:color w:val="212529"/>
          <w:sz w:val="30"/>
          <w:szCs w:val="30"/>
        </w:rPr>
      </w:pPr>
      <w:r w:rsidRPr="00A10853">
        <w:rPr>
          <w:rFonts w:ascii="Arial" w:eastAsia="Times New Roman" w:hAnsi="Arial" w:cs="Arial"/>
          <w:color w:val="212529"/>
          <w:sz w:val="30"/>
          <w:szCs w:val="30"/>
        </w:rPr>
        <w:t>2. Основные понятия, используемые в Политике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2.1. Автоматизированная обработка персональных данных — обработка персональных данных с помощью средств вычислительной техники.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2.2. Блокирование персональных данных — временное прекращение обработки персональных данных (за исключением случаев, если обработка необходима для уточнения персональных данных).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 xml:space="preserve">2.3. 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Веб-сайт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 — совокупность графических и информационных материалов, а также программ для ЭВМ и баз данных, обеспечивающих их доступность в сети интернет по сетевому адресу 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httpsː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//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thismywebsite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·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com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2.4. Информационная система персональных данных — совокупность содержащихся в базах данных персональных данных и обеспечивающих их обработку информационных технологий и технических средств.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2.5. Обезличивание персональных данных — действия, в 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 xml:space="preserve">2.6. </w:t>
      </w:r>
      <w:proofErr w:type="gram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Обработка персональных данных — любое действие (операция) или совокупность действий (операций), совершаемых с использованием средств автоматизации или без использования таких средств с 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proofErr w:type="gramEnd"/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2.7. Оператор — государственный орган, муниципальный орган, юридическое или физическое лицо, самостоятельно или совместно с другими лицами организующие и/или осуществляющие обработку персональных данных, а также определяющие цели обработки персональных данных, состав персональных данных, подлежащих обработке, действия (операции), совершаемые с персональными данными.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lastRenderedPageBreak/>
        <w:t xml:space="preserve">2.8. Персональные данные — любая информация, относящаяся прямо или косвенно к определенному или определяемому Пользователю 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веб-сайта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 httpsː//thismywebsite·com.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2.9. Персональные данные, разрешенные субъектом персональных данных для распространения, — персональные данные, доступ неограниченного круга лиц к которым предоставлен субъектом персональных данных путем дачи согласия на обработку персональных данных, разрешенных субъектом персональных данных для распространения в порядке, предусмотренном Законом о персональных данных (далее — персональные данные, разрешенные для распространения).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 xml:space="preserve">2.10. Пользователь — любой посетитель </w:t>
      </w:r>
      <w:proofErr w:type="spellStart"/>
      <w:r w:rsidRPr="00A10853">
        <w:rPr>
          <w:rFonts w:ascii="Arial" w:eastAsia="Times New Roman" w:hAnsi="Arial" w:cs="Arial"/>
          <w:color w:val="212529"/>
          <w:sz w:val="24"/>
          <w:szCs w:val="24"/>
        </w:rPr>
        <w:t>веб-сайта</w:t>
      </w:r>
      <w:proofErr w:type="spellEnd"/>
      <w:r w:rsidRPr="00A10853">
        <w:rPr>
          <w:rFonts w:ascii="Arial" w:eastAsia="Times New Roman" w:hAnsi="Arial" w:cs="Arial"/>
          <w:color w:val="212529"/>
          <w:sz w:val="24"/>
          <w:szCs w:val="24"/>
        </w:rPr>
        <w:t> httpsː//thismywebsite·com.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2.11. Предоставление персональных данных — действия, направленные на раскрытие персональных данных определенному лицу или определенному кругу лиц.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2.12. Распространение персональных данных — любые действия, направленные на раскрытие персональных данных неопределенному кругу лиц (передача персональных данных) или на ознакомление с персональными данными неограниченного круга лиц, в том числе обнародование персональных данных в средствах массовой информации, размещение в информационно-телекоммуникационных сетях или предоставление доступа к персональным данным каким-либо иным способом.</w:t>
      </w:r>
    </w:p>
    <w:p w:rsidR="00A10853" w:rsidRPr="00A10853" w:rsidRDefault="00A10853" w:rsidP="00A10853">
      <w:pPr>
        <w:shd w:val="clear" w:color="auto" w:fill="FEFEFE"/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2.13. Трансграничная передача персональных данных — передача персональных данных на территорию иностранного государства органу власти иностранного государства, иностранному физическому или иностранному юридическому лицу.</w:t>
      </w:r>
    </w:p>
    <w:p w:rsidR="00A10853" w:rsidRPr="00A10853" w:rsidRDefault="00A10853" w:rsidP="00A10853">
      <w:pPr>
        <w:shd w:val="clear" w:color="auto" w:fill="FEFEFE"/>
        <w:spacing w:line="240" w:lineRule="auto"/>
        <w:rPr>
          <w:rFonts w:ascii="Arial" w:eastAsia="Times New Roman" w:hAnsi="Arial" w:cs="Arial"/>
          <w:color w:val="212529"/>
          <w:sz w:val="24"/>
          <w:szCs w:val="24"/>
        </w:rPr>
      </w:pPr>
      <w:r w:rsidRPr="00A10853">
        <w:rPr>
          <w:rFonts w:ascii="Arial" w:eastAsia="Times New Roman" w:hAnsi="Arial" w:cs="Arial"/>
          <w:color w:val="212529"/>
          <w:sz w:val="24"/>
          <w:szCs w:val="24"/>
        </w:rPr>
        <w:t>2.14. Уничтожение персональных данных — любые действия, в результате которых персональные данные уничтожаются безвозвратно с невозможностью дальнейшего восстановления содержания персональных данных в информационной системе персональных данных и/или уничтожаются материальные носители персональных данных.</w:t>
      </w:r>
    </w:p>
    <w:p w:rsidR="008902B1" w:rsidRDefault="008902B1"/>
    <w:sectPr w:rsidR="0089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0853"/>
    <w:rsid w:val="008902B1"/>
    <w:rsid w:val="00A10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A1085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"/>
    <w:qFormat/>
    <w:rsid w:val="00A1085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10853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A10853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3">
    <w:name w:val="Strong"/>
    <w:basedOn w:val="a0"/>
    <w:uiPriority w:val="22"/>
    <w:qFormat/>
    <w:rsid w:val="00A10853"/>
    <w:rPr>
      <w:b/>
      <w:bCs/>
    </w:rPr>
  </w:style>
  <w:style w:type="character" w:customStyle="1" w:styleId="link">
    <w:name w:val="link"/>
    <w:basedOn w:val="a0"/>
    <w:rsid w:val="00A108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26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0566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8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519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9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851384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615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94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79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1611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3412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94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40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16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420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2659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80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46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07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561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59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98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716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126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944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672</Words>
  <Characters>3831</Characters>
  <Application>Microsoft Office Word</Application>
  <DocSecurity>0</DocSecurity>
  <Lines>31</Lines>
  <Paragraphs>8</Paragraphs>
  <ScaleCrop>false</ScaleCrop>
  <Company/>
  <LinksUpToDate>false</LinksUpToDate>
  <CharactersWithSpaces>4495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1212</dc:creator>
  <cp:keywords/>
  <dc:description/>
  <cp:lastModifiedBy>1212</cp:lastModifiedBy>
  <cp:revision>3</cp:revision>
  <dcterms:created xsi:type="dcterms:W3CDTF">2023-03-14T18:21:00Z</dcterms:created>
  <dcterms:modified xsi:type="dcterms:W3CDTF">2023-03-14T18:21:00Z</dcterms:modified>
</cp:coreProperties>
</file>